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12" w:rsidRPr="00C73612" w:rsidRDefault="00C73612" w:rsidP="00C73612">
      <w:pPr>
        <w:shd w:val="clear" w:color="auto" w:fill="FBF8F3"/>
        <w:spacing w:after="0" w:line="312" w:lineRule="atLeast"/>
        <w:textAlignment w:val="baseline"/>
        <w:outlineLvl w:val="0"/>
        <w:rPr>
          <w:rFonts w:ascii="Verdana" w:eastAsia="Times New Roman" w:hAnsi="Verdana" w:cs="Times New Roman"/>
          <w:color w:val="000000"/>
          <w:spacing w:val="-7"/>
          <w:kern w:val="36"/>
          <w:sz w:val="25"/>
          <w:szCs w:val="25"/>
          <w:lang w:eastAsia="ru-RU"/>
        </w:rPr>
      </w:pPr>
      <w:r w:rsidRPr="00C73612">
        <w:rPr>
          <w:rFonts w:ascii="Verdana" w:eastAsia="Times New Roman" w:hAnsi="Verdana" w:cs="Times New Roman"/>
          <w:color w:val="000000"/>
          <w:spacing w:val="-7"/>
          <w:kern w:val="36"/>
          <w:sz w:val="25"/>
          <w:szCs w:val="25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C73612">
        <w:rPr>
          <w:rFonts w:ascii="Verdana" w:eastAsia="Times New Roman" w:hAnsi="Verdana" w:cs="Times New Roman"/>
          <w:color w:val="000000"/>
          <w:spacing w:val="-7"/>
          <w:kern w:val="36"/>
          <w:sz w:val="25"/>
          <w:szCs w:val="25"/>
          <w:lang w:eastAsia="ru-RU"/>
        </w:rPr>
        <w:t>обучающихся</w:t>
      </w:r>
      <w:proofErr w:type="gramEnd"/>
      <w:r w:rsidRPr="00C73612">
        <w:rPr>
          <w:rFonts w:ascii="Verdana" w:eastAsia="Times New Roman" w:hAnsi="Verdana" w:cs="Times New Roman"/>
          <w:color w:val="000000"/>
          <w:spacing w:val="-7"/>
          <w:kern w:val="36"/>
          <w:sz w:val="25"/>
          <w:szCs w:val="25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C73612" w:rsidRPr="00C73612" w:rsidRDefault="00C73612" w:rsidP="00C73612">
      <w:pPr>
        <w:shd w:val="clear" w:color="auto" w:fill="FBF8F3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Коллекция электронных образовательных ресурсов</w:t>
      </w:r>
    </w:p>
    <w:p w:rsidR="00C73612" w:rsidRPr="00C73612" w:rsidRDefault="00C73612" w:rsidP="00C73612">
      <w:pPr>
        <w:shd w:val="clear" w:color="auto" w:fill="FBF8F3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1. Сайт Министерства образования и науки Российской Федерации – </w:t>
      </w:r>
      <w:hyperlink r:id="rId5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http://www.mon.gov.ru </w:t>
        </w:r>
      </w:hyperlink>
      <w:r w:rsidRPr="00C73612"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  <w:br/>
      </w: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2. Федеральный портал «Российское образование» – </w:t>
      </w:r>
      <w:hyperlink r:id="rId6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http://www.edu.ru </w:t>
        </w:r>
      </w:hyperlink>
      <w:r w:rsidRPr="00C73612"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  <w:br/>
      </w: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3. «Единое окно доступа к образовательным ресурсам» – </w:t>
      </w:r>
      <w:hyperlink r:id="rId7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http://window.edu.ru </w:t>
        </w:r>
      </w:hyperlink>
      <w:r w:rsidRPr="00C73612"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  <w:br/>
      </w: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4. «Единая коллекция цифровых образовательных ресурсов» – </w:t>
      </w:r>
      <w:hyperlink r:id="rId8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http://school-collection.edu.ru </w:t>
        </w:r>
      </w:hyperlink>
      <w:r w:rsidRPr="00C73612"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  <w:br/>
      </w: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5. «Федеральный центр информационных образовательных ресурсов» – </w:t>
      </w:r>
      <w:hyperlink r:id="rId9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http://fcior.edu.ru</w:t>
        </w:r>
      </w:hyperlink>
    </w:p>
    <w:p w:rsidR="00C73612" w:rsidRPr="00C73612" w:rsidRDefault="00C73612" w:rsidP="00C73612">
      <w:pPr>
        <w:shd w:val="clear" w:color="auto" w:fill="FBF8F3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Учителям</w:t>
      </w:r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Школам России — </w:t>
      </w:r>
      <w:hyperlink r:id="rId10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http://shkolaedu.softline.ru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Министерство образования и науки РФ — </w:t>
      </w:r>
      <w:hyperlink r:id="rId11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http://www.mon.gov.ru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Единое окно доступа к образовательным ресурсам — </w:t>
      </w:r>
      <w:hyperlink r:id="rId12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http://www.window.edu.ru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Федеральный портал «Российское образование» — </w:t>
      </w:r>
      <w:hyperlink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http://www.edu.ru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Российский образовательный портал — </w:t>
      </w:r>
      <w:hyperlink r:id="rId13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http://www.school.edu.ru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Федеральный центр образовательного законодательства — </w:t>
      </w:r>
      <w:hyperlink r:id="rId14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http://www.lexed.ru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Институт новых технологий — </w:t>
      </w:r>
      <w:hyperlink r:id="rId15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http://www.int-edu.ru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Сеть творческих учителей — </w:t>
      </w:r>
      <w:hyperlink r:id="rId16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http://www.it-n.ru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Учителям информатики — </w:t>
      </w:r>
      <w:hyperlink r:id="rId17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http://www.klyaksa.net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Методическая копилка учителя информатики — </w:t>
      </w:r>
      <w:hyperlink r:id="rId18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 www.metod-kopilka.ru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Журнал «Компьютерные инструменты в образовании» — </w:t>
      </w:r>
      <w:hyperlink r:id="rId19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http://www.ipo.spb.ru/journal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Газета «Школьный психолог» — </w:t>
      </w:r>
      <w:hyperlink r:id="rId20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http://psy.1september.ru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Газета «Управление школой» — </w:t>
      </w:r>
      <w:hyperlink r:id="rId21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 upr.1september.ru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Журнал «</w:t>
      </w:r>
      <w:proofErr w:type="spellStart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e-Learning</w:t>
      </w:r>
      <w:proofErr w:type="spellEnd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spellStart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World</w:t>
      </w:r>
      <w:proofErr w:type="spellEnd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— Мир электронного обучения» — </w:t>
      </w:r>
      <w:hyperlink r:id="rId22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 www.elw.ru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Журнал «Вестник образования России» — </w:t>
      </w:r>
      <w:hyperlink r:id="rId23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http://www.vestniknews.ru</w:t>
        </w:r>
      </w:hyperlink>
    </w:p>
    <w:p w:rsidR="00C73612" w:rsidRPr="00C73612" w:rsidRDefault="00C73612" w:rsidP="00C73612">
      <w:pPr>
        <w:numPr>
          <w:ilvl w:val="0"/>
          <w:numId w:val="1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Потенциал: образовательный журнал для школьников и учителей — </w:t>
      </w:r>
      <w:hyperlink r:id="rId24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http://potential.org.ru</w:t>
        </w:r>
      </w:hyperlink>
    </w:p>
    <w:p w:rsidR="00C73612" w:rsidRPr="00C73612" w:rsidRDefault="00C73612" w:rsidP="00C73612">
      <w:pPr>
        <w:shd w:val="clear" w:color="auto" w:fill="FBF8F3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Ученикам</w:t>
      </w:r>
    </w:p>
    <w:p w:rsidR="00C73612" w:rsidRPr="00C73612" w:rsidRDefault="00C73612" w:rsidP="00C73612">
      <w:pPr>
        <w:numPr>
          <w:ilvl w:val="0"/>
          <w:numId w:val="2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Сайт президента России гражданам школьного возраста — </w:t>
      </w:r>
      <w:hyperlink r:id="rId25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http://www.uznay-prezidenta.ru</w:t>
        </w:r>
      </w:hyperlink>
    </w:p>
    <w:p w:rsidR="00C73612" w:rsidRPr="00C73612" w:rsidRDefault="00C73612" w:rsidP="00C73612">
      <w:pPr>
        <w:numPr>
          <w:ilvl w:val="0"/>
          <w:numId w:val="2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Министерство образования и науки РФ — </w:t>
      </w:r>
      <w:hyperlink r:id="rId26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http://mon.gov.ru</w:t>
        </w:r>
      </w:hyperlink>
    </w:p>
    <w:p w:rsidR="00C73612" w:rsidRPr="00C73612" w:rsidRDefault="00C73612" w:rsidP="00C73612">
      <w:pPr>
        <w:numPr>
          <w:ilvl w:val="0"/>
          <w:numId w:val="2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Детская газета — </w:t>
      </w:r>
      <w:hyperlink r:id="rId27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http://www.detgazeta.ru</w:t>
        </w:r>
      </w:hyperlink>
    </w:p>
    <w:p w:rsidR="00C73612" w:rsidRPr="00C73612" w:rsidRDefault="00C73612" w:rsidP="00C73612">
      <w:pPr>
        <w:numPr>
          <w:ilvl w:val="0"/>
          <w:numId w:val="2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Газета «Начальная школа» — </w:t>
      </w:r>
      <w:hyperlink r:id="rId28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http://nsc.1september.ru</w:t>
        </w:r>
      </w:hyperlink>
    </w:p>
    <w:p w:rsidR="00C73612" w:rsidRPr="00C73612" w:rsidRDefault="00C73612" w:rsidP="00C73612">
      <w:pPr>
        <w:numPr>
          <w:ilvl w:val="0"/>
          <w:numId w:val="2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Потенциал: образовательный журнал для школьников и учителей — </w:t>
      </w:r>
      <w:hyperlink r:id="rId29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http://potential.org.ru</w:t>
        </w:r>
      </w:hyperlink>
    </w:p>
    <w:p w:rsidR="00C73612" w:rsidRPr="00C73612" w:rsidRDefault="00C73612" w:rsidP="00C73612">
      <w:pPr>
        <w:shd w:val="clear" w:color="auto" w:fill="FBF8F3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 </w:t>
      </w:r>
    </w:p>
    <w:p w:rsidR="00C73612" w:rsidRPr="00C73612" w:rsidRDefault="00C73612" w:rsidP="00C73612">
      <w:pPr>
        <w:shd w:val="clear" w:color="auto" w:fill="FBF8F3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Родителям:</w:t>
      </w:r>
    </w:p>
    <w:p w:rsidR="00C73612" w:rsidRPr="00C73612" w:rsidRDefault="00C73612" w:rsidP="00C73612">
      <w:pPr>
        <w:numPr>
          <w:ilvl w:val="0"/>
          <w:numId w:val="3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Школам России — </w:t>
      </w:r>
      <w:hyperlink r:id="rId30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http://shkolaedu.softline.ru</w:t>
        </w:r>
      </w:hyperlink>
    </w:p>
    <w:p w:rsidR="00C73612" w:rsidRPr="00C73612" w:rsidRDefault="00C73612" w:rsidP="00C73612">
      <w:pPr>
        <w:numPr>
          <w:ilvl w:val="0"/>
          <w:numId w:val="3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Министерство образования и науки РФ — </w:t>
      </w:r>
      <w:hyperlink r:id="rId31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http://mon.gov.ru</w:t>
        </w:r>
      </w:hyperlink>
    </w:p>
    <w:p w:rsidR="00C73612" w:rsidRPr="00C73612" w:rsidRDefault="00C73612" w:rsidP="00C73612">
      <w:pPr>
        <w:numPr>
          <w:ilvl w:val="0"/>
          <w:numId w:val="3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Федеральный портал «Российское образование» — </w:t>
      </w:r>
      <w:hyperlink r:id="rId32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http://www.edu.ru</w:t>
        </w:r>
      </w:hyperlink>
    </w:p>
    <w:p w:rsidR="00C73612" w:rsidRPr="00C73612" w:rsidRDefault="00C73612" w:rsidP="00C73612">
      <w:pPr>
        <w:numPr>
          <w:ilvl w:val="0"/>
          <w:numId w:val="3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Российский образовательный портал — </w:t>
      </w:r>
      <w:hyperlink r:id="rId33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http://www.school.edu.ru</w:t>
        </w:r>
      </w:hyperlink>
    </w:p>
    <w:p w:rsidR="00C73612" w:rsidRPr="00C73612" w:rsidRDefault="00C73612" w:rsidP="00C73612">
      <w:pPr>
        <w:shd w:val="clear" w:color="auto" w:fill="FBF8F3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Словари и энциклопедии</w:t>
      </w:r>
    </w:p>
    <w:p w:rsidR="00C73612" w:rsidRPr="00C73612" w:rsidRDefault="00C73612" w:rsidP="00C73612">
      <w:pPr>
        <w:numPr>
          <w:ilvl w:val="0"/>
          <w:numId w:val="4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Педагогическая периодика: каталог статей российской образовательной прессы —</w:t>
      </w:r>
      <w:hyperlink r:id="rId34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http://periodika.websib.ru</w:t>
        </w:r>
      </w:hyperlink>
    </w:p>
    <w:p w:rsidR="00C73612" w:rsidRPr="00C73612" w:rsidRDefault="00C73612" w:rsidP="00C73612">
      <w:pPr>
        <w:numPr>
          <w:ilvl w:val="0"/>
          <w:numId w:val="4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proofErr w:type="spellStart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ВикиЗнание</w:t>
      </w:r>
      <w:proofErr w:type="spellEnd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: гипертекстовая электронная энциклопедия — </w:t>
      </w:r>
      <w:hyperlink r:id="rId35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http://www.wikiznanie.ru</w:t>
        </w:r>
      </w:hyperlink>
    </w:p>
    <w:p w:rsidR="00C73612" w:rsidRPr="00C73612" w:rsidRDefault="00C73612" w:rsidP="00C73612">
      <w:pPr>
        <w:numPr>
          <w:ilvl w:val="0"/>
          <w:numId w:val="4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proofErr w:type="spellStart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Мегаэнциклопедия</w:t>
      </w:r>
      <w:proofErr w:type="spellEnd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портала «Кирилл и </w:t>
      </w:r>
      <w:proofErr w:type="spellStart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Мефодий</w:t>
      </w:r>
      <w:proofErr w:type="spellEnd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» — </w:t>
      </w:r>
      <w:hyperlink r:id="rId36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http://www.megabook.ru</w:t>
        </w:r>
      </w:hyperlink>
    </w:p>
    <w:p w:rsidR="00C73612" w:rsidRPr="00C73612" w:rsidRDefault="00C73612" w:rsidP="00C73612">
      <w:pPr>
        <w:numPr>
          <w:ilvl w:val="0"/>
          <w:numId w:val="4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Нобелевские лауреаты: биографические статьи — </w:t>
      </w:r>
      <w:hyperlink r:id="rId37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http://n-t.ru/nl/</w:t>
        </w:r>
      </w:hyperlink>
    </w:p>
    <w:p w:rsidR="00C73612" w:rsidRPr="00C73612" w:rsidRDefault="00C73612" w:rsidP="00C73612">
      <w:pPr>
        <w:numPr>
          <w:ilvl w:val="0"/>
          <w:numId w:val="4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Служба тематических толковых словарей «</w:t>
      </w:r>
      <w:proofErr w:type="spellStart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Глоссарий</w:t>
      </w:r>
      <w:proofErr w:type="gramStart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.р</w:t>
      </w:r>
      <w:proofErr w:type="gramEnd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у</w:t>
      </w:r>
      <w:proofErr w:type="spellEnd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» — </w:t>
      </w:r>
      <w:hyperlink r:id="rId38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http://www.glossary.ru</w:t>
        </w:r>
      </w:hyperlink>
    </w:p>
    <w:p w:rsidR="00C73612" w:rsidRPr="00C73612" w:rsidRDefault="00C73612" w:rsidP="00C73612">
      <w:pPr>
        <w:numPr>
          <w:ilvl w:val="0"/>
          <w:numId w:val="4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Толковый словарь живого великорусского языка В.И. Даля — </w:t>
      </w:r>
      <w:hyperlink r:id="rId39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http://www.vidahl.ru/</w:t>
        </w:r>
      </w:hyperlink>
    </w:p>
    <w:p w:rsidR="00C73612" w:rsidRPr="00C73612" w:rsidRDefault="00C73612" w:rsidP="00C73612">
      <w:pPr>
        <w:numPr>
          <w:ilvl w:val="0"/>
          <w:numId w:val="4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Энциклопедия «</w:t>
      </w:r>
      <w:proofErr w:type="spellStart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Кругосвет</w:t>
      </w:r>
      <w:proofErr w:type="spellEnd"/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» — </w:t>
      </w:r>
      <w:hyperlink r:id="rId40" w:history="1"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http://www.krugosvet.ru</w:t>
        </w:r>
      </w:hyperlink>
    </w:p>
    <w:p w:rsidR="00C73612" w:rsidRPr="00C73612" w:rsidRDefault="00C73612" w:rsidP="00C73612">
      <w:pPr>
        <w:numPr>
          <w:ilvl w:val="0"/>
          <w:numId w:val="4"/>
        </w:numPr>
        <w:spacing w:after="0" w:line="240" w:lineRule="auto"/>
        <w:ind w:left="600"/>
        <w:textAlignment w:val="baseline"/>
        <w:outlineLvl w:val="4"/>
        <w:rPr>
          <w:rFonts w:ascii="inherit" w:eastAsia="Times New Roman" w:hAnsi="inherit" w:cs="Times New Roman"/>
          <w:b/>
          <w:bCs/>
          <w:color w:val="333333"/>
          <w:sz w:val="15"/>
          <w:szCs w:val="15"/>
          <w:lang w:eastAsia="ru-RU"/>
        </w:rPr>
      </w:pPr>
      <w:r w:rsidRPr="00C73612">
        <w:rPr>
          <w:rFonts w:ascii="inherit" w:eastAsia="Times New Roman" w:hAnsi="inherit" w:cs="Times New Roman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Энциклопедия «Природа науки. 200 законов мироздания» — </w:t>
      </w:r>
      <w:hyperlink r:id="rId41" w:history="1">
        <w:r w:rsidRPr="00C73612">
          <w:rPr>
            <w:rFonts w:ascii="inherit" w:eastAsia="Times New Roman" w:hAnsi="inherit" w:cs="Times New Roman"/>
            <w:b/>
            <w:bCs/>
            <w:color w:val="000000"/>
            <w:sz w:val="15"/>
            <w:u w:val="single"/>
            <w:lang w:eastAsia="ru-RU"/>
          </w:rPr>
          <w:t>http://www.elementy.ru/tre</w:t>
        </w:r>
        <w:r w:rsidRPr="00C73612">
          <w:rPr>
            <w:rFonts w:ascii="inherit" w:eastAsia="Times New Roman" w:hAnsi="inherit" w:cs="Times New Roman"/>
            <w:b/>
            <w:bCs/>
            <w:color w:val="3399FF"/>
            <w:sz w:val="15"/>
            <w:u w:val="single"/>
            <w:lang w:eastAsia="ru-RU"/>
          </w:rPr>
          <w:t>fil</w:t>
        </w:r>
      </w:hyperlink>
    </w:p>
    <w:p w:rsidR="002D48FF" w:rsidRDefault="002D48FF"/>
    <w:sectPr w:rsidR="002D48FF" w:rsidSect="002D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3FF"/>
    <w:multiLevelType w:val="multilevel"/>
    <w:tmpl w:val="97B0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156D2"/>
    <w:multiLevelType w:val="multilevel"/>
    <w:tmpl w:val="0C4A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65764"/>
    <w:multiLevelType w:val="multilevel"/>
    <w:tmpl w:val="BA6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D04E4"/>
    <w:multiLevelType w:val="multilevel"/>
    <w:tmpl w:val="92CE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3612"/>
    <w:rsid w:val="002D48FF"/>
    <w:rsid w:val="00C7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FF"/>
  </w:style>
  <w:style w:type="paragraph" w:styleId="1">
    <w:name w:val="heading 1"/>
    <w:basedOn w:val="a"/>
    <w:link w:val="10"/>
    <w:uiPriority w:val="9"/>
    <w:qFormat/>
    <w:rsid w:val="00C73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736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36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73612"/>
    <w:rPr>
      <w:b/>
      <w:bCs/>
    </w:rPr>
  </w:style>
  <w:style w:type="character" w:styleId="a4">
    <w:name w:val="Hyperlink"/>
    <w:basedOn w:val="a0"/>
    <w:uiPriority w:val="99"/>
    <w:semiHidden/>
    <w:unhideWhenUsed/>
    <w:rsid w:val="00C73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2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metod-kopilka.ru/" TargetMode="External"/><Relationship Id="rId26" Type="http://schemas.openxmlformats.org/officeDocument/2006/relationships/hyperlink" Target="http://mon.gov.ru/" TargetMode="External"/><Relationship Id="rId39" Type="http://schemas.openxmlformats.org/officeDocument/2006/relationships/hyperlink" Target="http://www.vidah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pr.1september.ru/" TargetMode="External"/><Relationship Id="rId34" Type="http://schemas.openxmlformats.org/officeDocument/2006/relationships/hyperlink" Target="http://periodika.websib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window.edu.ru/" TargetMode="External"/><Relationship Id="rId17" Type="http://schemas.openxmlformats.org/officeDocument/2006/relationships/hyperlink" Target="http://www.klyaksa.net/" TargetMode="External"/><Relationship Id="rId25" Type="http://schemas.openxmlformats.org/officeDocument/2006/relationships/hyperlink" Target="http://www.uznay-prezidenta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www.gloss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psy.1september.ru/" TargetMode="External"/><Relationship Id="rId29" Type="http://schemas.openxmlformats.org/officeDocument/2006/relationships/hyperlink" Target="http://potential.org.ru/" TargetMode="External"/><Relationship Id="rId41" Type="http://schemas.openxmlformats.org/officeDocument/2006/relationships/hyperlink" Target="http://www.elementy.ru/tref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potential.org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n-t.ru/nl/" TargetMode="External"/><Relationship Id="rId40" Type="http://schemas.openxmlformats.org/officeDocument/2006/relationships/hyperlink" Target="http://www.krugosvet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www.vestniknews.ru/" TargetMode="External"/><Relationship Id="rId28" Type="http://schemas.openxmlformats.org/officeDocument/2006/relationships/hyperlink" Target="http://nsc.1september.ru/" TargetMode="External"/><Relationship Id="rId36" Type="http://schemas.openxmlformats.org/officeDocument/2006/relationships/hyperlink" Target="http://www.megabook.ru/" TargetMode="External"/><Relationship Id="rId10" Type="http://schemas.openxmlformats.org/officeDocument/2006/relationships/hyperlink" Target="http://shkolaedu.softline.ru/" TargetMode="External"/><Relationship Id="rId19" Type="http://schemas.openxmlformats.org/officeDocument/2006/relationships/hyperlink" Target="http://www.ipo.spb.ru/journal" TargetMode="External"/><Relationship Id="rId31" Type="http://schemas.openxmlformats.org/officeDocument/2006/relationships/hyperlink" Target="http://m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lexed.ru/" TargetMode="External"/><Relationship Id="rId22" Type="http://schemas.openxmlformats.org/officeDocument/2006/relationships/hyperlink" Target="http://www.elw.ru/" TargetMode="External"/><Relationship Id="rId27" Type="http://schemas.openxmlformats.org/officeDocument/2006/relationships/hyperlink" Target="http://www.detgazeta.ru/" TargetMode="External"/><Relationship Id="rId30" Type="http://schemas.openxmlformats.org/officeDocument/2006/relationships/hyperlink" Target="http://shkolaedu.softline.ru/" TargetMode="External"/><Relationship Id="rId35" Type="http://schemas.openxmlformats.org/officeDocument/2006/relationships/hyperlink" Target="http://www.wikiznanie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2021-01-25T06:22:00Z</dcterms:created>
  <dcterms:modified xsi:type="dcterms:W3CDTF">2021-01-25T06:23:00Z</dcterms:modified>
</cp:coreProperties>
</file>